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B7FD" w14:textId="77777777" w:rsidR="001976B6" w:rsidRDefault="00713074">
      <w:bookmarkStart w:id="0" w:name="_Toc488941847"/>
      <w:r>
        <w:t>&lt;&lt;</w:t>
      </w:r>
      <w:proofErr w:type="spellStart"/>
      <w:r>
        <w:t>ClientLogoSmall</w:t>
      </w:r>
      <w:proofErr w:type="spellEnd"/>
      <w:r>
        <w:t>&gt;&gt;</w:t>
      </w:r>
      <w:bookmarkEnd w:id="0"/>
    </w:p>
    <w:p w14:paraId="7DCBB7FE" w14:textId="77777777" w:rsidR="001976B6" w:rsidRDefault="001976B6"/>
    <w:p w14:paraId="7DCBB7FF" w14:textId="77777777" w:rsidR="001976B6" w:rsidRDefault="00713074">
      <w:pPr>
        <w:pStyle w:val="MEChapterheading"/>
        <w:rPr>
          <w:rFonts w:ascii="Calibri" w:eastAsia="Calibri" w:hAnsi="Calibri" w:cs="Arial"/>
        </w:rPr>
      </w:pPr>
      <w:bookmarkStart w:id="1" w:name="_Toc488941934"/>
      <w:r>
        <w:rPr>
          <w:rFonts w:ascii="Calibri" w:eastAsia="Calibri" w:hAnsi="Calibri" w:cs="Arial"/>
        </w:rPr>
        <w:t>Privacy Policy</w:t>
      </w:r>
      <w:bookmarkEnd w:id="1"/>
      <w:r>
        <w:rPr>
          <w:rFonts w:ascii="Calibri" w:eastAsia="Calibri" w:hAnsi="Calibri" w:cs="Arial"/>
        </w:rPr>
        <w:t xml:space="preserve"> </w:t>
      </w:r>
    </w:p>
    <w:p w14:paraId="7DCBB800" w14:textId="77777777" w:rsidR="001976B6" w:rsidRDefault="00713074">
      <w:pPr>
        <w:pStyle w:val="MELegal1"/>
        <w:numPr>
          <w:ilvl w:val="0"/>
          <w:numId w:val="1"/>
        </w:numPr>
        <w:rPr>
          <w:rFonts w:ascii="Calibri" w:eastAsia="Calibri" w:hAnsi="Calibri" w:cs="Arial"/>
        </w:rPr>
      </w:pPr>
      <w:bookmarkStart w:id="2" w:name="_Toc488941935"/>
      <w:r>
        <w:rPr>
          <w:rFonts w:ascii="Calibri" w:eastAsia="Calibri" w:hAnsi="Calibri" w:cs="Arial"/>
        </w:rPr>
        <w:t>Introduction</w:t>
      </w:r>
      <w:bookmarkEnd w:id="2"/>
    </w:p>
    <w:p w14:paraId="7DCBB801" w14:textId="77777777" w:rsidR="001976B6" w:rsidRDefault="00713074">
      <w:pPr>
        <w:pStyle w:val="Steve2"/>
        <w:rPr>
          <w:rFonts w:ascii="Calibri" w:eastAsia="Calibri" w:hAnsi="Calibri" w:cs="Arial"/>
        </w:rPr>
      </w:pPr>
      <w:r>
        <w:rPr>
          <w:rFonts w:ascii="Calibri" w:eastAsia="Calibri" w:hAnsi="Calibri" w:cs="Arial"/>
        </w:rPr>
        <w:t>Title</w:t>
      </w:r>
    </w:p>
    <w:p w14:paraId="7DCBB802" w14:textId="77777777" w:rsidR="001976B6" w:rsidRDefault="00713074">
      <w:pPr>
        <w:ind w:left="680"/>
        <w:rPr>
          <w:rFonts w:ascii="Calibri" w:eastAsia="Calibri" w:hAnsi="Calibri" w:cs="Arial"/>
        </w:rPr>
      </w:pPr>
      <w:r>
        <w:rPr>
          <w:rFonts w:ascii="Calibri" w:eastAsia="Calibri" w:hAnsi="Calibri" w:cs="Arial"/>
        </w:rPr>
        <w:t>This is the &lt;&lt;</w:t>
      </w:r>
      <w:proofErr w:type="spellStart"/>
      <w:r>
        <w:rPr>
          <w:rFonts w:ascii="Calibri" w:eastAsia="Calibri" w:hAnsi="Calibri" w:cs="Arial"/>
        </w:rPr>
        <w:t>ClientName</w:t>
      </w:r>
      <w:proofErr w:type="spellEnd"/>
      <w:r>
        <w:rPr>
          <w:rFonts w:ascii="Calibri" w:eastAsia="Calibri" w:hAnsi="Calibri" w:cs="Arial"/>
        </w:rPr>
        <w:t xml:space="preserve">&gt;&gt; </w:t>
      </w:r>
      <w:r>
        <w:rPr>
          <w:rFonts w:ascii="Calibri" w:eastAsia="Calibri" w:hAnsi="Calibri" w:cs="Arial"/>
          <w:b/>
          <w:bCs/>
        </w:rPr>
        <w:t>(Company)</w:t>
      </w:r>
      <w:r>
        <w:rPr>
          <w:rFonts w:ascii="Calibri" w:eastAsia="Calibri" w:hAnsi="Calibri" w:cs="Arial"/>
        </w:rPr>
        <w:t xml:space="preserve"> policy on how we collect, use, disclose and store personal information of our Workers (</w:t>
      </w:r>
      <w:r>
        <w:rPr>
          <w:rFonts w:ascii="Calibri" w:eastAsia="Calibri" w:hAnsi="Calibri" w:cs="Arial"/>
          <w:b/>
        </w:rPr>
        <w:t>Privacy Policy</w:t>
      </w:r>
      <w:r>
        <w:rPr>
          <w:rFonts w:ascii="Calibri" w:eastAsia="Calibri" w:hAnsi="Calibri" w:cs="Arial"/>
        </w:rPr>
        <w:t xml:space="preserve">). </w:t>
      </w:r>
    </w:p>
    <w:p w14:paraId="7DCBB803" w14:textId="77777777" w:rsidR="001976B6" w:rsidRDefault="00713074">
      <w:pPr>
        <w:pStyle w:val="Steve2"/>
        <w:rPr>
          <w:rFonts w:ascii="Calibri" w:eastAsia="Calibri" w:hAnsi="Calibri" w:cs="Arial"/>
        </w:rPr>
      </w:pPr>
      <w:r>
        <w:rPr>
          <w:rFonts w:ascii="Calibri" w:eastAsia="Calibri" w:hAnsi="Calibri" w:cs="Arial"/>
        </w:rPr>
        <w:t xml:space="preserve">Application </w:t>
      </w:r>
    </w:p>
    <w:p w14:paraId="7DCBB804" w14:textId="77777777" w:rsidR="001976B6" w:rsidRDefault="00713074">
      <w:pPr>
        <w:ind w:left="680"/>
        <w:rPr>
          <w:rFonts w:ascii="Calibri" w:eastAsia="Calibri" w:hAnsi="Calibri" w:cs="Arial"/>
        </w:rPr>
      </w:pPr>
      <w:r>
        <w:rPr>
          <w:rFonts w:ascii="Calibri" w:eastAsia="Calibri" w:hAnsi="Calibri" w:cs="Arial"/>
        </w:rPr>
        <w:t xml:space="preserve">This Privacy Policy applies to the collection and use of personal information about </w:t>
      </w:r>
      <w:proofErr w:type="gramStart"/>
      <w:r>
        <w:rPr>
          <w:rFonts w:ascii="Calibri" w:eastAsia="Calibri" w:hAnsi="Calibri" w:cs="Arial"/>
        </w:rPr>
        <w:t>all of</w:t>
      </w:r>
      <w:proofErr w:type="gramEnd"/>
      <w:r>
        <w:rPr>
          <w:rFonts w:ascii="Calibri" w:eastAsia="Calibri" w:hAnsi="Calibri" w:cs="Arial"/>
        </w:rPr>
        <w:t xml:space="preserve"> the Company's workers (which includes employees, contractors, sub-contractors, labour hire employees, apprentices, trainees or volunteers) (</w:t>
      </w:r>
      <w:r>
        <w:rPr>
          <w:rFonts w:ascii="Calibri" w:eastAsia="Calibri" w:hAnsi="Calibri" w:cs="Arial"/>
          <w:b/>
          <w:bCs/>
        </w:rPr>
        <w:t>Workers</w:t>
      </w:r>
      <w:r>
        <w:rPr>
          <w:rFonts w:ascii="Calibri" w:eastAsia="Calibri" w:hAnsi="Calibri" w:cs="Arial"/>
        </w:rPr>
        <w:t>).</w:t>
      </w:r>
    </w:p>
    <w:p w14:paraId="7DCBB805" w14:textId="77777777" w:rsidR="001976B6" w:rsidRDefault="00713074">
      <w:pPr>
        <w:pStyle w:val="MELegal2"/>
        <w:numPr>
          <w:ilvl w:val="1"/>
          <w:numId w:val="1"/>
        </w:numPr>
        <w:rPr>
          <w:rFonts w:ascii="Calibri" w:eastAsia="Calibri" w:hAnsi="Calibri" w:cs="Arial"/>
        </w:rPr>
      </w:pPr>
      <w:r>
        <w:rPr>
          <w:rFonts w:ascii="Calibri" w:eastAsia="Calibri" w:hAnsi="Calibri" w:cs="Arial"/>
        </w:rPr>
        <w:t>Status of Privacy Policy</w:t>
      </w:r>
    </w:p>
    <w:p w14:paraId="7DCBB806" w14:textId="77777777" w:rsidR="001976B6" w:rsidRDefault="00713074">
      <w:pPr>
        <w:ind w:left="680"/>
        <w:rPr>
          <w:rFonts w:ascii="Calibri" w:eastAsia="Calibri" w:hAnsi="Calibri" w:cs="Arial"/>
        </w:rPr>
      </w:pPr>
      <w:r>
        <w:rPr>
          <w:rFonts w:ascii="Calibri" w:eastAsia="Calibri" w:hAnsi="Calibri" w:cs="Arial"/>
        </w:rPr>
        <w:t>The policies and procedures in this Privacy Policy are not a term of any contract, including any contract of employment and do not impose any contractual duties, implied or otherwise, on the Company.  The policies and procedures contained in this Privacy Policy may be varied from time to time by the Company in its sole discretion.</w:t>
      </w:r>
    </w:p>
    <w:p w14:paraId="7DCBB807" w14:textId="77777777" w:rsidR="001976B6" w:rsidRDefault="00713074">
      <w:pPr>
        <w:pStyle w:val="MELegal1"/>
        <w:numPr>
          <w:ilvl w:val="0"/>
          <w:numId w:val="1"/>
        </w:numPr>
        <w:rPr>
          <w:rFonts w:ascii="Calibri" w:eastAsia="Calibri" w:hAnsi="Calibri" w:cs="Arial"/>
        </w:rPr>
      </w:pPr>
      <w:bookmarkStart w:id="3" w:name="_Toc488941936"/>
      <w:r>
        <w:rPr>
          <w:rFonts w:ascii="Calibri" w:eastAsia="Calibri" w:hAnsi="Calibri" w:cs="Arial"/>
        </w:rPr>
        <w:t xml:space="preserve">What personal </w:t>
      </w:r>
      <w:r>
        <w:rPr>
          <w:rFonts w:ascii="Calibri" w:eastAsia="Calibri" w:hAnsi="Calibri" w:cs="Arial"/>
          <w:sz w:val="32"/>
        </w:rPr>
        <w:t>information do we collect?</w:t>
      </w:r>
      <w:bookmarkEnd w:id="3"/>
      <w:r>
        <w:rPr>
          <w:rFonts w:ascii="Calibri" w:eastAsia="Calibri" w:hAnsi="Calibri" w:cs="Arial"/>
        </w:rPr>
        <w:t xml:space="preserve"> </w:t>
      </w:r>
    </w:p>
    <w:p w14:paraId="7DCBB808" w14:textId="77777777" w:rsidR="001976B6" w:rsidRDefault="00713074">
      <w:pPr>
        <w:ind w:left="680"/>
        <w:rPr>
          <w:rFonts w:ascii="Calibri" w:eastAsia="Calibri" w:hAnsi="Calibri" w:cs="Arial"/>
        </w:rPr>
      </w:pPr>
      <w:r>
        <w:rPr>
          <w:rFonts w:ascii="Calibri" w:eastAsia="Calibri" w:hAnsi="Calibri" w:cs="Arial"/>
        </w:rPr>
        <w:t>The type of personal information the Company may collect about you may include (but is not limited to):</w:t>
      </w:r>
    </w:p>
    <w:p w14:paraId="7DCBB809"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name, date of birth, citizenship, gender, driver's licence number and other </w:t>
      </w:r>
      <w:proofErr w:type="gramStart"/>
      <w:r>
        <w:rPr>
          <w:rFonts w:ascii="Calibri" w:eastAsia="Calibri" w:hAnsi="Calibri" w:cs="Arial"/>
        </w:rPr>
        <w:t>identification;</w:t>
      </w:r>
      <w:proofErr w:type="gramEnd"/>
    </w:p>
    <w:p w14:paraId="7DCBB80A" w14:textId="77777777" w:rsidR="001976B6" w:rsidRDefault="00713074">
      <w:pPr>
        <w:pStyle w:val="MELegal3"/>
        <w:numPr>
          <w:ilvl w:val="2"/>
          <w:numId w:val="1"/>
        </w:numPr>
        <w:rPr>
          <w:rFonts w:ascii="Calibri" w:eastAsia="Calibri" w:hAnsi="Calibri" w:cs="Arial"/>
        </w:rPr>
      </w:pPr>
      <w:r>
        <w:rPr>
          <w:rFonts w:ascii="Calibri" w:eastAsia="Calibri" w:hAnsi="Calibri" w:cs="Arial"/>
        </w:rPr>
        <w:t>any information contained on your CV (such as employment history, education and qualifications</w:t>
      </w:r>
      <w:proofErr w:type="gramStart"/>
      <w:r>
        <w:rPr>
          <w:rFonts w:ascii="Calibri" w:eastAsia="Calibri" w:hAnsi="Calibri" w:cs="Arial"/>
        </w:rPr>
        <w:t>);</w:t>
      </w:r>
      <w:proofErr w:type="gramEnd"/>
    </w:p>
    <w:p w14:paraId="7DCBB80B"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the results of police checks and background </w:t>
      </w:r>
      <w:proofErr w:type="gramStart"/>
      <w:r>
        <w:rPr>
          <w:rFonts w:ascii="Calibri" w:eastAsia="Calibri" w:hAnsi="Calibri" w:cs="Arial"/>
        </w:rPr>
        <w:t>checks;</w:t>
      </w:r>
      <w:proofErr w:type="gramEnd"/>
    </w:p>
    <w:p w14:paraId="7DCBB80C"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recruitment, engagement, termination or training </w:t>
      </w:r>
      <w:proofErr w:type="gramStart"/>
      <w:r>
        <w:rPr>
          <w:rFonts w:ascii="Calibri" w:eastAsia="Calibri" w:hAnsi="Calibri" w:cs="Arial"/>
        </w:rPr>
        <w:t>records;</w:t>
      </w:r>
      <w:proofErr w:type="gramEnd"/>
    </w:p>
    <w:p w14:paraId="7DCBB80D"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information about terms and conditions of </w:t>
      </w:r>
      <w:proofErr w:type="gramStart"/>
      <w:r>
        <w:rPr>
          <w:rFonts w:ascii="Calibri" w:eastAsia="Calibri" w:hAnsi="Calibri" w:cs="Arial"/>
        </w:rPr>
        <w:t>employment;</w:t>
      </w:r>
      <w:proofErr w:type="gramEnd"/>
    </w:p>
    <w:p w14:paraId="7DCBB80E"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personal and emergency contact </w:t>
      </w:r>
      <w:proofErr w:type="gramStart"/>
      <w:r>
        <w:rPr>
          <w:rFonts w:ascii="Calibri" w:eastAsia="Calibri" w:hAnsi="Calibri" w:cs="Arial"/>
        </w:rPr>
        <w:t>details;</w:t>
      </w:r>
      <w:proofErr w:type="gramEnd"/>
    </w:p>
    <w:p w14:paraId="7DCBB80F"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performance, conduct or disciplinary records, including performance </w:t>
      </w:r>
      <w:proofErr w:type="gramStart"/>
      <w:r>
        <w:rPr>
          <w:rFonts w:ascii="Calibri" w:eastAsia="Calibri" w:hAnsi="Calibri" w:cs="Arial"/>
        </w:rPr>
        <w:t>reviews;</w:t>
      </w:r>
      <w:proofErr w:type="gramEnd"/>
    </w:p>
    <w:p w14:paraId="7DCBB810"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information about hours of </w:t>
      </w:r>
      <w:proofErr w:type="gramStart"/>
      <w:r>
        <w:rPr>
          <w:rFonts w:ascii="Calibri" w:eastAsia="Calibri" w:hAnsi="Calibri" w:cs="Arial"/>
        </w:rPr>
        <w:t>employment;</w:t>
      </w:r>
      <w:proofErr w:type="gramEnd"/>
    </w:p>
    <w:p w14:paraId="7DCBB811"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remuneration and bonus </w:t>
      </w:r>
      <w:proofErr w:type="gramStart"/>
      <w:r>
        <w:rPr>
          <w:rFonts w:ascii="Calibri" w:eastAsia="Calibri" w:hAnsi="Calibri" w:cs="Arial"/>
        </w:rPr>
        <w:t>details;</w:t>
      </w:r>
      <w:proofErr w:type="gramEnd"/>
    </w:p>
    <w:p w14:paraId="7DCBB812"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information about membership of a professional or trade </w:t>
      </w:r>
      <w:proofErr w:type="gramStart"/>
      <w:r>
        <w:rPr>
          <w:rFonts w:ascii="Calibri" w:eastAsia="Calibri" w:hAnsi="Calibri" w:cs="Arial"/>
        </w:rPr>
        <w:t>association;</w:t>
      </w:r>
      <w:proofErr w:type="gramEnd"/>
    </w:p>
    <w:p w14:paraId="7DCBB813"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information about trade union </w:t>
      </w:r>
      <w:proofErr w:type="gramStart"/>
      <w:r>
        <w:rPr>
          <w:rFonts w:ascii="Calibri" w:eastAsia="Calibri" w:hAnsi="Calibri" w:cs="Arial"/>
        </w:rPr>
        <w:t>membership;</w:t>
      </w:r>
      <w:proofErr w:type="gramEnd"/>
    </w:p>
    <w:p w14:paraId="7DCBB814"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annual, long service, sick, personal, parental and other leave </w:t>
      </w:r>
      <w:proofErr w:type="gramStart"/>
      <w:r>
        <w:rPr>
          <w:rFonts w:ascii="Calibri" w:eastAsia="Calibri" w:hAnsi="Calibri" w:cs="Arial"/>
        </w:rPr>
        <w:t>records;</w:t>
      </w:r>
      <w:proofErr w:type="gramEnd"/>
    </w:p>
    <w:p w14:paraId="7DCBB815"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taxation, banking and superannuation </w:t>
      </w:r>
      <w:proofErr w:type="gramStart"/>
      <w:r>
        <w:rPr>
          <w:rFonts w:ascii="Calibri" w:eastAsia="Calibri" w:hAnsi="Calibri" w:cs="Arial"/>
        </w:rPr>
        <w:t>information;</w:t>
      </w:r>
      <w:proofErr w:type="gramEnd"/>
    </w:p>
    <w:p w14:paraId="7DCBB816"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work health and safety </w:t>
      </w:r>
      <w:proofErr w:type="gramStart"/>
      <w:r>
        <w:rPr>
          <w:rFonts w:ascii="Calibri" w:eastAsia="Calibri" w:hAnsi="Calibri" w:cs="Arial"/>
        </w:rPr>
        <w:t>records;</w:t>
      </w:r>
      <w:proofErr w:type="gramEnd"/>
    </w:p>
    <w:p w14:paraId="7DCBB817" w14:textId="77777777" w:rsidR="001976B6" w:rsidRDefault="00713074">
      <w:pPr>
        <w:pStyle w:val="MELegal3"/>
        <w:numPr>
          <w:ilvl w:val="2"/>
          <w:numId w:val="1"/>
        </w:numPr>
        <w:rPr>
          <w:rFonts w:ascii="Calibri" w:eastAsia="Calibri" w:hAnsi="Calibri" w:cs="Arial"/>
        </w:rPr>
      </w:pPr>
      <w:r>
        <w:rPr>
          <w:rFonts w:ascii="Calibri" w:eastAsia="Calibri" w:hAnsi="Calibri" w:cs="Arial"/>
        </w:rPr>
        <w:t>health information related to your employment (such as a medical condition or an assessment of your fitness for duty); and</w:t>
      </w:r>
    </w:p>
    <w:p w14:paraId="7DCBB818"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any other information provided by you. </w:t>
      </w:r>
    </w:p>
    <w:p w14:paraId="7DCBB819" w14:textId="77777777" w:rsidR="001976B6" w:rsidRDefault="00713074">
      <w:pPr>
        <w:ind w:left="680"/>
        <w:rPr>
          <w:rFonts w:ascii="Calibri" w:eastAsia="Calibri" w:hAnsi="Calibri" w:cs="Arial"/>
        </w:rPr>
      </w:pPr>
      <w:r>
        <w:rPr>
          <w:rFonts w:ascii="Calibri" w:eastAsia="Calibri" w:hAnsi="Calibri" w:cs="Arial"/>
        </w:rPr>
        <w:lastRenderedPageBreak/>
        <w:t xml:space="preserve">The personal information that the Company collects in relation to its employees, contractors and other workers is necessary for the proper and effective management of those employment relationships with the Company.  If you do not provide complete and accurate personal information as and when required by the Company, there may be potentially serious consequences for you and, depending on the circumstances, your future employment relationship with the Company. </w:t>
      </w:r>
    </w:p>
    <w:p w14:paraId="7DCBB81A" w14:textId="77777777" w:rsidR="001976B6" w:rsidRDefault="00713074">
      <w:pPr>
        <w:pStyle w:val="MELegal1"/>
        <w:numPr>
          <w:ilvl w:val="0"/>
          <w:numId w:val="1"/>
        </w:numPr>
        <w:rPr>
          <w:rFonts w:ascii="Calibri" w:eastAsia="Calibri" w:hAnsi="Calibri" w:cs="Arial"/>
        </w:rPr>
      </w:pPr>
      <w:bookmarkStart w:id="4" w:name="_Toc488941937"/>
      <w:r>
        <w:rPr>
          <w:rFonts w:ascii="Calibri" w:eastAsia="Calibri" w:hAnsi="Calibri" w:cs="Arial"/>
        </w:rPr>
        <w:t>How do we collect personal information?</w:t>
      </w:r>
      <w:bookmarkEnd w:id="4"/>
    </w:p>
    <w:p w14:paraId="7DCBB81B" w14:textId="77777777" w:rsidR="001976B6" w:rsidRDefault="00713074">
      <w:pPr>
        <w:pStyle w:val="MELegal3"/>
        <w:rPr>
          <w:rFonts w:ascii="Calibri" w:eastAsia="Calibri" w:hAnsi="Calibri" w:cs="Arial"/>
        </w:rPr>
      </w:pPr>
      <w:r>
        <w:rPr>
          <w:rFonts w:ascii="Calibri" w:eastAsia="Calibri" w:hAnsi="Calibri" w:cs="Arial"/>
        </w:rPr>
        <w:t>We will generally collect your personal information:</w:t>
      </w:r>
    </w:p>
    <w:p w14:paraId="7DCBB81C" w14:textId="77777777" w:rsidR="001976B6" w:rsidRDefault="00713074">
      <w:pPr>
        <w:pStyle w:val="MELegal3"/>
        <w:numPr>
          <w:ilvl w:val="2"/>
          <w:numId w:val="1"/>
        </w:numPr>
        <w:rPr>
          <w:rFonts w:ascii="Calibri" w:eastAsia="Calibri" w:hAnsi="Calibri" w:cs="Arial"/>
        </w:rPr>
      </w:pPr>
      <w:r>
        <w:rPr>
          <w:rFonts w:ascii="Calibri" w:eastAsia="Calibri" w:hAnsi="Calibri" w:cs="Arial"/>
        </w:rPr>
        <w:t>directly from you when you provide your details to us (including in forms, face to face meetings, interviews, registration and attendance at seminars, business cards and telephone conversations</w:t>
      </w:r>
      <w:proofErr w:type="gramStart"/>
      <w:r>
        <w:rPr>
          <w:rFonts w:ascii="Calibri" w:eastAsia="Calibri" w:hAnsi="Calibri" w:cs="Arial"/>
        </w:rPr>
        <w:t>);</w:t>
      </w:r>
      <w:proofErr w:type="gramEnd"/>
    </w:p>
    <w:p w14:paraId="7DCBB81D"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indirectly through the conduct of the business of the Company and your employment, including through emails and through use of services and facilities available through our </w:t>
      </w:r>
      <w:proofErr w:type="gramStart"/>
      <w:r>
        <w:rPr>
          <w:rFonts w:ascii="Calibri" w:eastAsia="Calibri" w:hAnsi="Calibri" w:cs="Arial"/>
        </w:rPr>
        <w:t>websites;</w:t>
      </w:r>
      <w:proofErr w:type="gramEnd"/>
      <w:r>
        <w:rPr>
          <w:rFonts w:ascii="Calibri" w:eastAsia="Calibri" w:hAnsi="Calibri" w:cs="Arial"/>
        </w:rPr>
        <w:t xml:space="preserve"> </w:t>
      </w:r>
    </w:p>
    <w:p w14:paraId="7DCBB81E"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from clients when we receive their feedback on your </w:t>
      </w:r>
      <w:proofErr w:type="gramStart"/>
      <w:r>
        <w:rPr>
          <w:rFonts w:ascii="Calibri" w:eastAsia="Calibri" w:hAnsi="Calibri" w:cs="Arial"/>
        </w:rPr>
        <w:t>performance;</w:t>
      </w:r>
      <w:proofErr w:type="gramEnd"/>
      <w:r>
        <w:rPr>
          <w:rFonts w:ascii="Calibri" w:eastAsia="Calibri" w:hAnsi="Calibri" w:cs="Arial"/>
        </w:rPr>
        <w:t xml:space="preserve"> </w:t>
      </w:r>
    </w:p>
    <w:p w14:paraId="7DCBB81F" w14:textId="77777777" w:rsidR="001976B6" w:rsidRDefault="00713074">
      <w:pPr>
        <w:pStyle w:val="MELegal3"/>
        <w:numPr>
          <w:ilvl w:val="2"/>
          <w:numId w:val="1"/>
        </w:numPr>
        <w:rPr>
          <w:rFonts w:ascii="Calibri" w:eastAsia="Calibri" w:hAnsi="Calibri" w:cs="Arial"/>
        </w:rPr>
      </w:pPr>
      <w:r>
        <w:rPr>
          <w:rFonts w:ascii="Calibri" w:eastAsia="Calibri" w:hAnsi="Calibri" w:cs="Arial"/>
        </w:rPr>
        <w:t>from others, including a safety regulator, if we receive information about a workplace incident or accident in which you are involved; and</w:t>
      </w:r>
    </w:p>
    <w:p w14:paraId="7DCBB820"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from others, if we receive information about any insurance investigation, litigation, registration or professional disciplinary matter, criminal matter, </w:t>
      </w:r>
      <w:proofErr w:type="gramStart"/>
      <w:r>
        <w:rPr>
          <w:rFonts w:ascii="Calibri" w:eastAsia="Calibri" w:hAnsi="Calibri" w:cs="Arial"/>
        </w:rPr>
        <w:t>inquest</w:t>
      </w:r>
      <w:proofErr w:type="gramEnd"/>
      <w:r>
        <w:rPr>
          <w:rFonts w:ascii="Calibri" w:eastAsia="Calibri" w:hAnsi="Calibri" w:cs="Arial"/>
        </w:rPr>
        <w:t xml:space="preserve"> or inquiry in which you are involved.</w:t>
      </w:r>
    </w:p>
    <w:p w14:paraId="7DCBB821" w14:textId="77777777" w:rsidR="001976B6" w:rsidRDefault="00713074">
      <w:pPr>
        <w:pStyle w:val="MELegal1"/>
        <w:numPr>
          <w:ilvl w:val="0"/>
          <w:numId w:val="1"/>
        </w:numPr>
        <w:rPr>
          <w:rFonts w:ascii="Calibri" w:eastAsia="Calibri" w:hAnsi="Calibri" w:cs="Arial"/>
        </w:rPr>
      </w:pPr>
      <w:bookmarkStart w:id="5" w:name="_Toc488941938"/>
      <w:r>
        <w:rPr>
          <w:rFonts w:ascii="Calibri" w:eastAsia="Calibri" w:hAnsi="Calibri" w:cs="Arial"/>
        </w:rPr>
        <w:t>How do we use and disclose your personal information?</w:t>
      </w:r>
      <w:bookmarkEnd w:id="5"/>
      <w:r>
        <w:rPr>
          <w:rFonts w:ascii="Calibri" w:eastAsia="Calibri" w:hAnsi="Calibri" w:cs="Arial"/>
        </w:rPr>
        <w:t xml:space="preserve"> </w:t>
      </w:r>
    </w:p>
    <w:p w14:paraId="7DCBB822" w14:textId="77777777" w:rsidR="001976B6" w:rsidRDefault="00713074">
      <w:pPr>
        <w:ind w:left="680"/>
        <w:rPr>
          <w:rFonts w:ascii="Calibri" w:eastAsia="Calibri" w:hAnsi="Calibri" w:cs="Arial"/>
        </w:rPr>
      </w:pPr>
      <w:r>
        <w:rPr>
          <w:rFonts w:ascii="Calibri" w:eastAsia="Calibri" w:hAnsi="Calibri" w:cs="Arial"/>
        </w:rPr>
        <w:t xml:space="preserve">The Company collects, </w:t>
      </w:r>
      <w:proofErr w:type="gramStart"/>
      <w:r>
        <w:rPr>
          <w:rFonts w:ascii="Calibri" w:eastAsia="Calibri" w:hAnsi="Calibri" w:cs="Arial"/>
        </w:rPr>
        <w:t>uses</w:t>
      </w:r>
      <w:proofErr w:type="gramEnd"/>
      <w:r>
        <w:rPr>
          <w:rFonts w:ascii="Calibri" w:eastAsia="Calibri" w:hAnsi="Calibri" w:cs="Arial"/>
        </w:rPr>
        <w:t xml:space="preserve"> and discloses your personal information to operate the Company's business and administer your employment or working relationship with the Company.  This includes: </w:t>
      </w:r>
    </w:p>
    <w:p w14:paraId="7DCBB823" w14:textId="77777777" w:rsidR="001976B6" w:rsidRDefault="00713074">
      <w:pPr>
        <w:pStyle w:val="MELegal3"/>
        <w:numPr>
          <w:ilvl w:val="2"/>
          <w:numId w:val="1"/>
        </w:numPr>
        <w:rPr>
          <w:rFonts w:ascii="Calibri" w:eastAsia="Calibri" w:hAnsi="Calibri" w:cs="Arial"/>
        </w:rPr>
      </w:pPr>
      <w:r>
        <w:rPr>
          <w:rFonts w:ascii="Calibri" w:eastAsia="Calibri" w:hAnsi="Calibri" w:cs="Arial"/>
        </w:rPr>
        <w:t>our administration and management of your employment (including performance management and to verify compliance with the Company's policies and procedures</w:t>
      </w:r>
      <w:proofErr w:type="gramStart"/>
      <w:r>
        <w:rPr>
          <w:rFonts w:ascii="Calibri" w:eastAsia="Calibri" w:hAnsi="Calibri" w:cs="Arial"/>
        </w:rPr>
        <w:t>);</w:t>
      </w:r>
      <w:proofErr w:type="gramEnd"/>
    </w:p>
    <w:p w14:paraId="7DCBB824"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our business planning and </w:t>
      </w:r>
      <w:proofErr w:type="gramStart"/>
      <w:r>
        <w:rPr>
          <w:rFonts w:ascii="Calibri" w:eastAsia="Calibri" w:hAnsi="Calibri" w:cs="Arial"/>
        </w:rPr>
        <w:t>forecasting;</w:t>
      </w:r>
      <w:proofErr w:type="gramEnd"/>
    </w:p>
    <w:p w14:paraId="7DCBB825"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our management of any complaint, investigation, </w:t>
      </w:r>
      <w:proofErr w:type="gramStart"/>
      <w:r>
        <w:rPr>
          <w:rFonts w:ascii="Calibri" w:eastAsia="Calibri" w:hAnsi="Calibri" w:cs="Arial"/>
        </w:rPr>
        <w:t>inquiry</w:t>
      </w:r>
      <w:proofErr w:type="gramEnd"/>
      <w:r>
        <w:rPr>
          <w:rFonts w:ascii="Calibri" w:eastAsia="Calibri" w:hAnsi="Calibri" w:cs="Arial"/>
        </w:rPr>
        <w:t xml:space="preserve"> or insurance claim in which you are involved; and</w:t>
      </w:r>
    </w:p>
    <w:p w14:paraId="7DCBB826" w14:textId="77777777" w:rsidR="001976B6" w:rsidRDefault="00713074">
      <w:pPr>
        <w:pStyle w:val="MELegal3"/>
        <w:numPr>
          <w:ilvl w:val="2"/>
          <w:numId w:val="1"/>
        </w:numPr>
        <w:rPr>
          <w:rFonts w:ascii="Calibri" w:eastAsia="Calibri" w:hAnsi="Calibri" w:cs="Arial"/>
        </w:rPr>
      </w:pPr>
      <w:r>
        <w:rPr>
          <w:rFonts w:ascii="Calibri" w:eastAsia="Calibri" w:hAnsi="Calibri" w:cs="Arial"/>
        </w:rPr>
        <w:t>our compliance with our legal obligations.</w:t>
      </w:r>
    </w:p>
    <w:p w14:paraId="7DCBB827" w14:textId="77777777" w:rsidR="001976B6" w:rsidRDefault="00713074">
      <w:pPr>
        <w:pStyle w:val="MELegal3"/>
        <w:ind w:left="680" w:firstLine="0"/>
        <w:rPr>
          <w:rFonts w:ascii="Calibri" w:eastAsia="Calibri" w:hAnsi="Calibri" w:cs="Arial"/>
        </w:rPr>
      </w:pPr>
      <w:r>
        <w:rPr>
          <w:rFonts w:ascii="Calibri" w:eastAsia="Calibri" w:hAnsi="Calibri" w:cs="Arial"/>
        </w:rPr>
        <w:t>The Company may disclose your personal information to:</w:t>
      </w:r>
    </w:p>
    <w:p w14:paraId="7DCBB828"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to a related body </w:t>
      </w:r>
      <w:proofErr w:type="gramStart"/>
      <w:r>
        <w:rPr>
          <w:rFonts w:ascii="Calibri" w:eastAsia="Calibri" w:hAnsi="Calibri" w:cs="Arial"/>
        </w:rPr>
        <w:t>corporate;</w:t>
      </w:r>
      <w:proofErr w:type="gramEnd"/>
      <w:r>
        <w:rPr>
          <w:rFonts w:ascii="Calibri" w:eastAsia="Calibri" w:hAnsi="Calibri" w:cs="Arial"/>
        </w:rPr>
        <w:t xml:space="preserve"> </w:t>
      </w:r>
    </w:p>
    <w:p w14:paraId="7DCBB829"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external service suppliers who supply administrative, personnel, financial, medical, legal, </w:t>
      </w:r>
      <w:proofErr w:type="gramStart"/>
      <w:r>
        <w:rPr>
          <w:rFonts w:ascii="Calibri" w:eastAsia="Calibri" w:hAnsi="Calibri" w:cs="Arial"/>
        </w:rPr>
        <w:t>industrial</w:t>
      </w:r>
      <w:proofErr w:type="gramEnd"/>
      <w:r>
        <w:rPr>
          <w:rFonts w:ascii="Calibri" w:eastAsia="Calibri" w:hAnsi="Calibri" w:cs="Arial"/>
        </w:rPr>
        <w:t xml:space="preserve"> or other services to the Company, such as:</w:t>
      </w:r>
    </w:p>
    <w:p w14:paraId="7DCBB82A"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payroll </w:t>
      </w:r>
      <w:proofErr w:type="gramStart"/>
      <w:r>
        <w:rPr>
          <w:rFonts w:ascii="Calibri" w:eastAsia="Calibri" w:hAnsi="Calibri" w:cs="Arial"/>
        </w:rPr>
        <w:t>administrators;</w:t>
      </w:r>
      <w:proofErr w:type="gramEnd"/>
    </w:p>
    <w:p w14:paraId="7DCBB82B"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IT service </w:t>
      </w:r>
      <w:proofErr w:type="gramStart"/>
      <w:r>
        <w:rPr>
          <w:rFonts w:ascii="Calibri" w:eastAsia="Calibri" w:hAnsi="Calibri" w:cs="Arial"/>
        </w:rPr>
        <w:t>providers;</w:t>
      </w:r>
      <w:proofErr w:type="gramEnd"/>
    </w:p>
    <w:p w14:paraId="7DCBB82C"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recruitment and personnel </w:t>
      </w:r>
      <w:proofErr w:type="gramStart"/>
      <w:r>
        <w:rPr>
          <w:rFonts w:ascii="Calibri" w:eastAsia="Calibri" w:hAnsi="Calibri" w:cs="Arial"/>
        </w:rPr>
        <w:t>agencies;</w:t>
      </w:r>
      <w:proofErr w:type="gramEnd"/>
    </w:p>
    <w:p w14:paraId="7DCBB82D"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medical </w:t>
      </w:r>
      <w:proofErr w:type="gramStart"/>
      <w:r>
        <w:rPr>
          <w:rFonts w:ascii="Calibri" w:eastAsia="Calibri" w:hAnsi="Calibri" w:cs="Arial"/>
        </w:rPr>
        <w:t>practitioners;</w:t>
      </w:r>
      <w:proofErr w:type="gramEnd"/>
    </w:p>
    <w:p w14:paraId="7DCBB82E"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legal </w:t>
      </w:r>
      <w:proofErr w:type="gramStart"/>
      <w:r>
        <w:rPr>
          <w:rFonts w:ascii="Calibri" w:eastAsia="Calibri" w:hAnsi="Calibri" w:cs="Arial"/>
        </w:rPr>
        <w:t>advisors;</w:t>
      </w:r>
      <w:proofErr w:type="gramEnd"/>
    </w:p>
    <w:p w14:paraId="7DCBB82F"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training </w:t>
      </w:r>
      <w:proofErr w:type="gramStart"/>
      <w:r>
        <w:rPr>
          <w:rFonts w:ascii="Calibri" w:eastAsia="Calibri" w:hAnsi="Calibri" w:cs="Arial"/>
        </w:rPr>
        <w:t>providers;</w:t>
      </w:r>
      <w:proofErr w:type="gramEnd"/>
    </w:p>
    <w:p w14:paraId="7DCBB830" w14:textId="77777777" w:rsidR="001976B6" w:rsidRDefault="00713074">
      <w:pPr>
        <w:pStyle w:val="MELegal4"/>
        <w:numPr>
          <w:ilvl w:val="3"/>
          <w:numId w:val="1"/>
        </w:numPr>
        <w:rPr>
          <w:rFonts w:ascii="Calibri" w:eastAsia="Calibri" w:hAnsi="Calibri" w:cs="Arial"/>
        </w:rPr>
      </w:pPr>
      <w:r>
        <w:rPr>
          <w:rFonts w:ascii="Calibri" w:eastAsia="Calibri" w:hAnsi="Calibri" w:cs="Arial"/>
        </w:rPr>
        <w:t xml:space="preserve">organisations who distribute information on behalf of the </w:t>
      </w:r>
      <w:proofErr w:type="gramStart"/>
      <w:r>
        <w:rPr>
          <w:rFonts w:ascii="Calibri" w:eastAsia="Calibri" w:hAnsi="Calibri" w:cs="Arial"/>
        </w:rPr>
        <w:t>Company;</w:t>
      </w:r>
      <w:proofErr w:type="gramEnd"/>
    </w:p>
    <w:p w14:paraId="7DCBB831"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superannuation trustees or </w:t>
      </w:r>
      <w:proofErr w:type="gramStart"/>
      <w:r>
        <w:rPr>
          <w:rFonts w:ascii="Calibri" w:eastAsia="Calibri" w:hAnsi="Calibri" w:cs="Arial"/>
        </w:rPr>
        <w:t>administrators;</w:t>
      </w:r>
      <w:proofErr w:type="gramEnd"/>
    </w:p>
    <w:p w14:paraId="7DCBB832"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external parties reference checking previous employees, contractors or </w:t>
      </w:r>
      <w:proofErr w:type="gramStart"/>
      <w:r>
        <w:rPr>
          <w:rFonts w:ascii="Calibri" w:eastAsia="Calibri" w:hAnsi="Calibri" w:cs="Arial"/>
        </w:rPr>
        <w:t>workers;</w:t>
      </w:r>
      <w:proofErr w:type="gramEnd"/>
      <w:r>
        <w:rPr>
          <w:rFonts w:ascii="Calibri" w:eastAsia="Calibri" w:hAnsi="Calibri" w:cs="Arial"/>
        </w:rPr>
        <w:t xml:space="preserve"> </w:t>
      </w:r>
    </w:p>
    <w:p w14:paraId="7DCBB833" w14:textId="77777777" w:rsidR="001976B6" w:rsidRDefault="00713074">
      <w:pPr>
        <w:pStyle w:val="MELegal3"/>
        <w:numPr>
          <w:ilvl w:val="2"/>
          <w:numId w:val="1"/>
        </w:numPr>
        <w:rPr>
          <w:rFonts w:ascii="Calibri" w:eastAsia="Calibri" w:hAnsi="Calibri" w:cs="Arial"/>
        </w:rPr>
      </w:pPr>
      <w:r>
        <w:rPr>
          <w:rFonts w:ascii="Calibri" w:eastAsia="Calibri" w:hAnsi="Calibri" w:cs="Arial"/>
        </w:rPr>
        <w:lastRenderedPageBreak/>
        <w:t xml:space="preserve">our </w:t>
      </w:r>
      <w:proofErr w:type="gramStart"/>
      <w:r>
        <w:rPr>
          <w:rFonts w:ascii="Calibri" w:eastAsia="Calibri" w:hAnsi="Calibri" w:cs="Arial"/>
        </w:rPr>
        <w:t>insurers;</w:t>
      </w:r>
      <w:proofErr w:type="gramEnd"/>
      <w:r>
        <w:rPr>
          <w:rFonts w:ascii="Calibri" w:eastAsia="Calibri" w:hAnsi="Calibri" w:cs="Arial"/>
        </w:rPr>
        <w:t xml:space="preserve"> </w:t>
      </w:r>
    </w:p>
    <w:p w14:paraId="7DCBB834"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a </w:t>
      </w:r>
      <w:proofErr w:type="gramStart"/>
      <w:r>
        <w:rPr>
          <w:rFonts w:ascii="Calibri" w:eastAsia="Calibri" w:hAnsi="Calibri" w:cs="Arial"/>
        </w:rPr>
        <w:t>workers</w:t>
      </w:r>
      <w:proofErr w:type="gramEnd"/>
      <w:r>
        <w:rPr>
          <w:rFonts w:ascii="Calibri" w:eastAsia="Calibri" w:hAnsi="Calibri" w:cs="Arial"/>
        </w:rPr>
        <w:t xml:space="preserve"> compensation body; </w:t>
      </w:r>
    </w:p>
    <w:p w14:paraId="7DCBB835"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courts, </w:t>
      </w:r>
      <w:proofErr w:type="gramStart"/>
      <w:r>
        <w:rPr>
          <w:rFonts w:ascii="Calibri" w:eastAsia="Calibri" w:hAnsi="Calibri" w:cs="Arial"/>
        </w:rPr>
        <w:t>tribunals</w:t>
      </w:r>
      <w:proofErr w:type="gramEnd"/>
      <w:r>
        <w:rPr>
          <w:rFonts w:ascii="Calibri" w:eastAsia="Calibri" w:hAnsi="Calibri" w:cs="Arial"/>
        </w:rPr>
        <w:t xml:space="preserve"> and regulatory authorities as agreed or as authorised by law; and</w:t>
      </w:r>
    </w:p>
    <w:p w14:paraId="7DCBB836" w14:textId="77777777" w:rsidR="001976B6" w:rsidRDefault="00713074">
      <w:pPr>
        <w:pStyle w:val="MELegal3"/>
        <w:numPr>
          <w:ilvl w:val="2"/>
          <w:numId w:val="1"/>
        </w:numPr>
        <w:rPr>
          <w:rFonts w:ascii="Calibri" w:eastAsia="Calibri" w:hAnsi="Calibri" w:cs="Arial"/>
        </w:rPr>
      </w:pPr>
      <w:r>
        <w:rPr>
          <w:rFonts w:ascii="Calibri" w:eastAsia="Calibri" w:hAnsi="Calibri" w:cs="Arial"/>
        </w:rPr>
        <w:t xml:space="preserve">anyone you authorise. </w:t>
      </w:r>
    </w:p>
    <w:p w14:paraId="7DCBB837" w14:textId="77777777" w:rsidR="001976B6" w:rsidRDefault="00713074">
      <w:pPr>
        <w:ind w:left="680"/>
        <w:rPr>
          <w:rFonts w:ascii="Calibri" w:eastAsia="Calibri" w:hAnsi="Calibri" w:cs="Arial"/>
        </w:rPr>
      </w:pPr>
      <w:r>
        <w:rPr>
          <w:rFonts w:ascii="Calibri" w:eastAsia="Calibri" w:hAnsi="Calibri" w:cs="Arial"/>
        </w:rPr>
        <w:t>The recipients to whom the Company discloses your personal information may be located overseas.</w:t>
      </w:r>
    </w:p>
    <w:p w14:paraId="7DCBB838" w14:textId="77777777" w:rsidR="001976B6" w:rsidRDefault="00713074">
      <w:pPr>
        <w:pStyle w:val="MELegal1"/>
        <w:numPr>
          <w:ilvl w:val="0"/>
          <w:numId w:val="1"/>
        </w:numPr>
        <w:rPr>
          <w:rFonts w:ascii="Calibri" w:eastAsia="Calibri" w:hAnsi="Calibri" w:cs="Arial"/>
        </w:rPr>
      </w:pPr>
      <w:bookmarkStart w:id="6" w:name="_Toc488941939"/>
      <w:r>
        <w:rPr>
          <w:rFonts w:ascii="Calibri" w:eastAsia="Calibri" w:hAnsi="Calibri" w:cs="Arial"/>
        </w:rPr>
        <w:t>How do we hold and secure your personal information?</w:t>
      </w:r>
      <w:bookmarkEnd w:id="6"/>
      <w:r>
        <w:rPr>
          <w:rFonts w:ascii="Calibri" w:eastAsia="Calibri" w:hAnsi="Calibri" w:cs="Arial"/>
        </w:rPr>
        <w:t xml:space="preserve"> </w:t>
      </w:r>
    </w:p>
    <w:p w14:paraId="7DCBB839" w14:textId="77777777" w:rsidR="001976B6" w:rsidRDefault="00713074">
      <w:pPr>
        <w:ind w:left="680"/>
        <w:rPr>
          <w:rFonts w:ascii="Calibri" w:eastAsia="Calibri" w:hAnsi="Calibri" w:cs="Arial"/>
        </w:rPr>
      </w:pPr>
      <w:r>
        <w:rPr>
          <w:rFonts w:ascii="Calibri" w:eastAsia="Calibri" w:hAnsi="Calibri" w:cs="Arial"/>
        </w:rPr>
        <w:t xml:space="preserve">The Company will take all reasonable precautions to protect your personal information from loss, misuse and interference, and unauthorised access, </w:t>
      </w:r>
      <w:proofErr w:type="gramStart"/>
      <w:r>
        <w:rPr>
          <w:rFonts w:ascii="Calibri" w:eastAsia="Calibri" w:hAnsi="Calibri" w:cs="Arial"/>
        </w:rPr>
        <w:t>modification</w:t>
      </w:r>
      <w:proofErr w:type="gramEnd"/>
      <w:r>
        <w:rPr>
          <w:rFonts w:ascii="Calibri" w:eastAsia="Calibri" w:hAnsi="Calibri" w:cs="Arial"/>
        </w:rPr>
        <w:t xml:space="preserve"> or disclosure. </w:t>
      </w:r>
    </w:p>
    <w:p w14:paraId="7DCBB83A" w14:textId="77777777" w:rsidR="001976B6" w:rsidRDefault="00713074">
      <w:pPr>
        <w:ind w:left="680"/>
        <w:rPr>
          <w:rFonts w:ascii="Calibri" w:eastAsia="Calibri" w:hAnsi="Calibri" w:cs="Arial"/>
        </w:rPr>
      </w:pPr>
      <w:r>
        <w:rPr>
          <w:rFonts w:ascii="Calibri" w:eastAsia="Calibri" w:hAnsi="Calibri" w:cs="Arial"/>
        </w:rPr>
        <w:t xml:space="preserve">The Company stores your personal information in a combination of secure computer storage facilities and </w:t>
      </w:r>
      <w:proofErr w:type="gramStart"/>
      <w:r>
        <w:rPr>
          <w:rFonts w:ascii="Calibri" w:eastAsia="Calibri" w:hAnsi="Calibri" w:cs="Arial"/>
        </w:rPr>
        <w:t>paper based</w:t>
      </w:r>
      <w:proofErr w:type="gramEnd"/>
      <w:r>
        <w:rPr>
          <w:rFonts w:ascii="Calibri" w:eastAsia="Calibri" w:hAnsi="Calibri" w:cs="Arial"/>
        </w:rPr>
        <w:t xml:space="preserve"> files and other records.  The Company may store your personal information with a </w:t>
      </w:r>
      <w:proofErr w:type="gramStart"/>
      <w:r>
        <w:rPr>
          <w:rFonts w:ascii="Calibri" w:eastAsia="Calibri" w:hAnsi="Calibri" w:cs="Arial"/>
        </w:rPr>
        <w:t>third party</w:t>
      </w:r>
      <w:proofErr w:type="gramEnd"/>
      <w:r>
        <w:rPr>
          <w:rFonts w:ascii="Calibri" w:eastAsia="Calibri" w:hAnsi="Calibri" w:cs="Arial"/>
        </w:rPr>
        <w:t xml:space="preserve"> storage provider. </w:t>
      </w:r>
    </w:p>
    <w:p w14:paraId="7DCBB83B" w14:textId="77777777" w:rsidR="001976B6" w:rsidRDefault="00713074">
      <w:pPr>
        <w:pStyle w:val="MELegal1"/>
        <w:numPr>
          <w:ilvl w:val="0"/>
          <w:numId w:val="1"/>
        </w:numPr>
        <w:rPr>
          <w:rFonts w:ascii="Calibri" w:eastAsia="Calibri" w:hAnsi="Calibri" w:cs="Arial"/>
        </w:rPr>
      </w:pPr>
      <w:bookmarkStart w:id="7" w:name="_Toc488941940"/>
      <w:r>
        <w:rPr>
          <w:rFonts w:ascii="Calibri" w:eastAsia="Calibri" w:hAnsi="Calibri" w:cs="Arial"/>
        </w:rPr>
        <w:t>How can you access and correct your personal information?</w:t>
      </w:r>
      <w:bookmarkEnd w:id="7"/>
      <w:r>
        <w:rPr>
          <w:rFonts w:ascii="Calibri" w:eastAsia="Calibri" w:hAnsi="Calibri" w:cs="Arial"/>
        </w:rPr>
        <w:t xml:space="preserve"> </w:t>
      </w:r>
    </w:p>
    <w:p w14:paraId="7DCBB83C" w14:textId="05637BE9" w:rsidR="001976B6" w:rsidRDefault="00713074">
      <w:pPr>
        <w:ind w:left="680"/>
        <w:rPr>
          <w:rFonts w:ascii="Calibri" w:eastAsia="Calibri" w:hAnsi="Calibri" w:cs="Arial"/>
        </w:rPr>
      </w:pPr>
      <w:r>
        <w:rPr>
          <w:rFonts w:ascii="Calibri" w:eastAsia="Calibri" w:hAnsi="Calibri" w:cs="Arial"/>
        </w:rPr>
        <w:t>If you would like to request to access or correct your personal information, please contact &lt;&lt;</w:t>
      </w:r>
      <w:proofErr w:type="spellStart"/>
      <w:r w:rsidR="00BB1E8E">
        <w:rPr>
          <w:rFonts w:ascii="Calibri" w:eastAsia="Calibri" w:hAnsi="Calibri" w:cs="Arial"/>
        </w:rPr>
        <w:t>Privacy</w:t>
      </w:r>
      <w:r>
        <w:rPr>
          <w:rFonts w:ascii="Calibri" w:eastAsia="Calibri" w:hAnsi="Calibri" w:cs="Arial"/>
        </w:rPr>
        <w:t>Authority</w:t>
      </w:r>
      <w:proofErr w:type="spellEnd"/>
      <w:r>
        <w:rPr>
          <w:rFonts w:ascii="Calibri" w:eastAsia="Calibri" w:hAnsi="Calibri" w:cs="Arial"/>
        </w:rPr>
        <w:t xml:space="preserve">&gt;&gt;.  We may need you to complete an application form verifying your identity and specifying what information you require or wish to correct.  In some circumstances, where permitted by law, your request for access or correction may be refused. </w:t>
      </w:r>
    </w:p>
    <w:p w14:paraId="7DCBB83D" w14:textId="77777777" w:rsidR="001976B6" w:rsidRDefault="00713074">
      <w:pPr>
        <w:ind w:left="680"/>
        <w:rPr>
          <w:rFonts w:ascii="Calibri" w:eastAsia="Calibri" w:hAnsi="Calibri" w:cs="Arial"/>
        </w:rPr>
      </w:pPr>
      <w:r>
        <w:rPr>
          <w:rFonts w:ascii="Calibri" w:eastAsia="Calibri" w:hAnsi="Calibri" w:cs="Arial"/>
        </w:rPr>
        <w:t xml:space="preserve">Whilst making a request to access your personal information is without charge, you may be charged a fee that will reflect our reasonable administrative, postage and handling costs of responding to the request.  If the information sought is extensive, we will advise the likely cost in advance and can help to refine your request if required. We will not charge you to correct your personal information.  </w:t>
      </w:r>
    </w:p>
    <w:p w14:paraId="7DCBB83E" w14:textId="77777777" w:rsidR="001976B6" w:rsidRDefault="00713074">
      <w:pPr>
        <w:pStyle w:val="MELegal1"/>
        <w:numPr>
          <w:ilvl w:val="0"/>
          <w:numId w:val="1"/>
        </w:numPr>
        <w:rPr>
          <w:rFonts w:ascii="Calibri" w:eastAsia="Calibri" w:hAnsi="Calibri" w:cs="Arial"/>
        </w:rPr>
      </w:pPr>
      <w:bookmarkStart w:id="8" w:name="_Toc488941941"/>
      <w:r>
        <w:rPr>
          <w:rFonts w:ascii="Calibri" w:eastAsia="Calibri" w:hAnsi="Calibri" w:cs="Arial"/>
        </w:rPr>
        <w:t>How can you make a privacy complaint?</w:t>
      </w:r>
      <w:bookmarkEnd w:id="8"/>
    </w:p>
    <w:p w14:paraId="7DCBB83F" w14:textId="7F99C5F9" w:rsidR="001976B6" w:rsidRDefault="00713074">
      <w:pPr>
        <w:ind w:left="680"/>
        <w:rPr>
          <w:rFonts w:ascii="Calibri" w:eastAsia="Calibri" w:hAnsi="Calibri" w:cs="Arial"/>
        </w:rPr>
      </w:pPr>
      <w:r>
        <w:rPr>
          <w:rFonts w:ascii="Calibri" w:eastAsia="Calibri" w:hAnsi="Calibri" w:cs="Arial"/>
        </w:rPr>
        <w:t>If you believe the Company has breached your privacy, you can make a complaint to &lt;&lt;</w:t>
      </w:r>
      <w:proofErr w:type="spellStart"/>
      <w:r w:rsidR="00BB1E8E">
        <w:rPr>
          <w:rFonts w:ascii="Calibri" w:eastAsia="Calibri" w:hAnsi="Calibri" w:cs="Arial"/>
        </w:rPr>
        <w:t>Privacy</w:t>
      </w:r>
      <w:r>
        <w:rPr>
          <w:rFonts w:ascii="Calibri" w:eastAsia="Calibri" w:hAnsi="Calibri" w:cs="Arial"/>
        </w:rPr>
        <w:t>Authority</w:t>
      </w:r>
      <w:proofErr w:type="spellEnd"/>
      <w:r>
        <w:rPr>
          <w:rFonts w:ascii="Calibri" w:eastAsia="Calibri" w:hAnsi="Calibri" w:cs="Arial"/>
        </w:rPr>
        <w:t>&gt;&gt;.  We will ask you to put your complaint in writing.</w:t>
      </w:r>
    </w:p>
    <w:p w14:paraId="7DCBB840" w14:textId="77777777" w:rsidR="001976B6" w:rsidRDefault="00713074">
      <w:pPr>
        <w:ind w:left="680"/>
        <w:rPr>
          <w:rFonts w:ascii="Calibri" w:eastAsia="Calibri" w:hAnsi="Calibri" w:cs="Arial"/>
        </w:rPr>
      </w:pPr>
      <w:r>
        <w:rPr>
          <w:rFonts w:ascii="Calibri" w:eastAsia="Calibri" w:hAnsi="Calibri" w:cs="Arial"/>
        </w:rPr>
        <w:t xml:space="preserve">The Company will consider your complaint and provide you with its response. </w:t>
      </w:r>
    </w:p>
    <w:p w14:paraId="7DCBB841" w14:textId="77777777" w:rsidR="001976B6" w:rsidRDefault="00713074">
      <w:pPr>
        <w:pStyle w:val="MELegal1"/>
        <w:numPr>
          <w:ilvl w:val="0"/>
          <w:numId w:val="1"/>
        </w:numPr>
        <w:rPr>
          <w:rFonts w:ascii="Calibri" w:eastAsia="Calibri" w:hAnsi="Calibri" w:cs="Arial"/>
        </w:rPr>
      </w:pPr>
      <w:bookmarkStart w:id="9" w:name="_Toc488941942"/>
      <w:r>
        <w:rPr>
          <w:rFonts w:ascii="Calibri" w:eastAsia="Calibri" w:hAnsi="Calibri" w:cs="Arial"/>
        </w:rPr>
        <w:t xml:space="preserve">Contact </w:t>
      </w:r>
      <w:proofErr w:type="gramStart"/>
      <w:r>
        <w:rPr>
          <w:rFonts w:ascii="Calibri" w:eastAsia="Calibri" w:hAnsi="Calibri" w:cs="Arial"/>
        </w:rPr>
        <w:t>person</w:t>
      </w:r>
      <w:bookmarkEnd w:id="9"/>
      <w:proofErr w:type="gramEnd"/>
    </w:p>
    <w:p w14:paraId="7DCBB842" w14:textId="494CD6CB" w:rsidR="001976B6" w:rsidRDefault="00713074">
      <w:pPr>
        <w:ind w:left="680"/>
        <w:rPr>
          <w:rFonts w:ascii="Calibri" w:eastAsia="Calibri" w:hAnsi="Calibri" w:cs="Arial"/>
        </w:rPr>
      </w:pPr>
      <w:r>
        <w:rPr>
          <w:rFonts w:ascii="Calibri" w:eastAsia="Calibri" w:hAnsi="Calibri" w:cs="Arial"/>
        </w:rPr>
        <w:t>If you want to make a general enquiry, change your personal information, obtain access to your personal information, or make a privacy complaint, please contact &lt;&lt;</w:t>
      </w:r>
      <w:proofErr w:type="spellStart"/>
      <w:r w:rsidR="00BB1E8E">
        <w:rPr>
          <w:rFonts w:ascii="Calibri" w:eastAsia="Calibri" w:hAnsi="Calibri" w:cs="Arial"/>
        </w:rPr>
        <w:t>Privacy</w:t>
      </w:r>
      <w:r>
        <w:rPr>
          <w:rFonts w:ascii="Calibri" w:eastAsia="Calibri" w:hAnsi="Calibri" w:cs="Arial"/>
        </w:rPr>
        <w:t>Authority</w:t>
      </w:r>
      <w:proofErr w:type="spellEnd"/>
      <w:r>
        <w:rPr>
          <w:rFonts w:ascii="Calibri" w:eastAsia="Calibri" w:hAnsi="Calibri" w:cs="Arial"/>
        </w:rPr>
        <w:t>&gt;&gt;.</w:t>
      </w:r>
    </w:p>
    <w:p w14:paraId="7DCBB843" w14:textId="77777777" w:rsidR="001976B6" w:rsidRDefault="001976B6">
      <w:pPr>
        <w:ind w:left="680"/>
        <w:rPr>
          <w:rFonts w:ascii="Calibri" w:eastAsia="Calibri" w:hAnsi="Calibri" w:cs="Arial"/>
        </w:rPr>
      </w:pPr>
    </w:p>
    <w:p w14:paraId="7DCBB844" w14:textId="77777777" w:rsidR="001976B6" w:rsidRDefault="001976B6">
      <w:pPr>
        <w:ind w:left="680"/>
        <w:rPr>
          <w:rFonts w:ascii="Calibri" w:eastAsia="Calibri" w:hAnsi="Calibri" w:cs="Arial"/>
        </w:rPr>
      </w:pPr>
    </w:p>
    <w:p w14:paraId="7DCBB845" w14:textId="77777777" w:rsidR="001976B6" w:rsidRDefault="001976B6">
      <w:pPr>
        <w:rPr>
          <w:rFonts w:ascii="Calibri" w:eastAsia="Calibri" w:hAnsi="Calibri" w:cs="Arial"/>
        </w:rPr>
      </w:pPr>
    </w:p>
    <w:sectPr w:rsidR="001976B6">
      <w:headerReference w:type="default" r:id="rId7"/>
      <w:pgSz w:w="11906" w:h="16838"/>
      <w:pgMar w:top="1440" w:right="1440" w:bottom="1440" w:left="1440"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B84B" w14:textId="77777777" w:rsidR="0096205A" w:rsidRDefault="00713074">
      <w:pPr>
        <w:spacing w:after="0" w:line="240" w:lineRule="auto"/>
      </w:pPr>
      <w:r>
        <w:separator/>
      </w:r>
    </w:p>
  </w:endnote>
  <w:endnote w:type="continuationSeparator" w:id="0">
    <w:p w14:paraId="7DCBB84D" w14:textId="77777777" w:rsidR="0096205A" w:rsidRDefault="0071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B847" w14:textId="77777777" w:rsidR="0096205A" w:rsidRDefault="00713074">
      <w:pPr>
        <w:spacing w:after="0" w:line="240" w:lineRule="auto"/>
      </w:pPr>
      <w:r>
        <w:separator/>
      </w:r>
    </w:p>
  </w:footnote>
  <w:footnote w:type="continuationSeparator" w:id="0">
    <w:p w14:paraId="7DCBB849" w14:textId="77777777" w:rsidR="0096205A" w:rsidRDefault="00713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B846" w14:textId="77777777" w:rsidR="001976B6" w:rsidRDefault="00713074">
    <w:pPr>
      <w:pStyle w:val="Header"/>
      <w:jc w:val="right"/>
    </w:pPr>
    <w:r>
      <w:t>Privacy Policy – V1 – 31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D54F46"/>
    <w:multiLevelType w:val="multilevel"/>
    <w:tmpl w:val="16BC7C6E"/>
    <w:lvl w:ilvl="0">
      <w:start w:val="1"/>
      <w:numFmt w:val="decimal"/>
      <w:pStyle w:val="Steve1"/>
      <w:lvlText w:val="%1."/>
      <w:lvlJc w:val="left"/>
      <w:pPr>
        <w:ind w:left="680" w:hanging="680"/>
      </w:pPr>
      <w:rPr>
        <w:rFonts w:ascii="Arial" w:eastAsia="Arial" w:hAnsi="Arial"/>
        <w:b w:val="0"/>
        <w:i w:val="0"/>
        <w:sz w:val="28"/>
      </w:rPr>
    </w:lvl>
    <w:lvl w:ilvl="1">
      <w:start w:val="1"/>
      <w:numFmt w:val="decimal"/>
      <w:pStyle w:val="Steve2"/>
      <w:lvlText w:val="%1.%2"/>
      <w:lvlJc w:val="left"/>
      <w:pPr>
        <w:ind w:left="680" w:hanging="680"/>
      </w:pPr>
    </w:lvl>
    <w:lvl w:ilvl="2">
      <w:start w:val="1"/>
      <w:numFmt w:val="lowerLetter"/>
      <w:pStyle w:val="Steve3"/>
      <w:lvlText w:val="(%3)"/>
      <w:lvlJc w:val="left"/>
      <w:pPr>
        <w:ind w:left="1361" w:hanging="681"/>
      </w:pPr>
    </w:lvl>
    <w:lvl w:ilvl="3">
      <w:start w:val="1"/>
      <w:numFmt w:val="lowerRoman"/>
      <w:pStyle w:val="Steve4"/>
      <w:lvlText w:val="(%4)"/>
      <w:lvlJc w:val="left"/>
      <w:pPr>
        <w:ind w:left="2041" w:hanging="680"/>
      </w:pPr>
    </w:lvl>
    <w:lvl w:ilvl="4">
      <w:start w:val="1"/>
      <w:numFmt w:val="upperLetter"/>
      <w:pStyle w:val="Steve5"/>
      <w:lvlText w:val="(%5)"/>
      <w:lvlJc w:val="left"/>
      <w:pPr>
        <w:tabs>
          <w:tab w:val="num" w:pos="2722"/>
        </w:tabs>
        <w:ind w:left="2722" w:hanging="681"/>
      </w:pPr>
    </w:lvl>
    <w:lvl w:ilvl="5">
      <w:start w:val="1"/>
      <w:numFmt w:val="upperRoman"/>
      <w:pStyle w:val="Steve6"/>
      <w:lvlText w:val="(%6)"/>
      <w:lvlJc w:val="left"/>
      <w:pPr>
        <w:tabs>
          <w:tab w:val="num" w:pos="3402"/>
        </w:tabs>
        <w:ind w:left="3402" w:hanging="680"/>
      </w:pPr>
    </w:lvl>
    <w:lvl w:ilvl="6">
      <w:start w:val="1"/>
      <w:numFmt w:val="decimal"/>
      <w:pStyle w:val="Steve7"/>
      <w:lvlText w:val="(%7)"/>
      <w:lvlJc w:val="left"/>
      <w:pPr>
        <w:tabs>
          <w:tab w:val="num" w:pos="4082"/>
        </w:tabs>
        <w:ind w:left="4082" w:hanging="680"/>
      </w:pPr>
    </w:lvl>
    <w:lvl w:ilvl="7">
      <w:start w:val="1"/>
      <w:numFmt w:val="upperLetter"/>
      <w:pStyle w:val="Steve8"/>
      <w:lvlText w:val="%8."/>
      <w:lvlJc w:val="left"/>
      <w:pPr>
        <w:tabs>
          <w:tab w:val="num" w:pos="4762"/>
        </w:tabs>
        <w:ind w:left="4763" w:hanging="681"/>
      </w:pPr>
    </w:lvl>
    <w:lvl w:ilvl="8">
      <w:start w:val="1"/>
      <w:numFmt w:val="upperRoman"/>
      <w:pStyle w:val="Steve9"/>
      <w:lvlText w:val="%9."/>
      <w:lvlJc w:val="left"/>
      <w:pPr>
        <w:tabs>
          <w:tab w:val="num" w:pos="5442"/>
        </w:tabs>
        <w:ind w:left="5443" w:hanging="680"/>
      </w:pPr>
    </w:lvl>
  </w:abstractNum>
  <w:num w:numId="1" w16cid:durableId="91162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B6"/>
    <w:rsid w:val="001976B6"/>
    <w:rsid w:val="00713074"/>
    <w:rsid w:val="0096205A"/>
    <w:rsid w:val="00BB1E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B7FD"/>
  <w15:docId w15:val="{E7F195F3-8D6A-4CE5-8783-B6B66D84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rFonts w:ascii="Arial" w:eastAsia="Arial" w:hAnsi="Arial" w:cs="Angsana New"/>
      <w:sz w:val="20"/>
    </w:rPr>
  </w:style>
  <w:style w:type="paragraph" w:styleId="Heading1">
    <w:name w:val="heading 1"/>
    <w:basedOn w:val="Normal"/>
    <w:next w:val="Normal"/>
    <w:link w:val="Heading1Char"/>
    <w:uiPriority w:val="9"/>
    <w:qFormat/>
    <w:pPr>
      <w:spacing w:before="240" w:after="0" w:line="259" w:lineRule="auto"/>
      <w:outlineLvl w:val="0"/>
    </w:pPr>
    <w:rPr>
      <w:rFonts w:ascii="Calibri Light" w:eastAsia="Calibri Light" w:hAnsi="Calibri Light"/>
      <w:color w:val="2F5496"/>
      <w:sz w:val="32"/>
    </w:rPr>
  </w:style>
  <w:style w:type="paragraph" w:styleId="Heading2">
    <w:name w:val="heading 2"/>
    <w:basedOn w:val="Normal"/>
    <w:next w:val="Normal"/>
    <w:link w:val="Heading2Char"/>
    <w:uiPriority w:val="9"/>
    <w:semiHidden/>
    <w:unhideWhenUsed/>
    <w:qFormat/>
    <w:pPr>
      <w:spacing w:before="40" w:after="0" w:line="259" w:lineRule="auto"/>
      <w:outlineLvl w:val="1"/>
    </w:pPr>
    <w:rPr>
      <w:rFonts w:ascii="Calibri Light" w:eastAsia="Calibri Light" w:hAnsi="Calibri Light"/>
      <w:color w:val="2F5496"/>
      <w:sz w:val="26"/>
    </w:rPr>
  </w:style>
  <w:style w:type="paragraph" w:styleId="Heading3">
    <w:name w:val="heading 3"/>
    <w:basedOn w:val="Normal"/>
    <w:next w:val="Normal"/>
    <w:link w:val="Heading3Char"/>
    <w:uiPriority w:val="9"/>
    <w:semiHidden/>
    <w:unhideWhenUsed/>
    <w:qFormat/>
    <w:pPr>
      <w:spacing w:before="40" w:after="0" w:line="259" w:lineRule="auto"/>
      <w:outlineLvl w:val="2"/>
    </w:pPr>
    <w:rPr>
      <w:rFonts w:ascii="Calibri Light" w:eastAsia="Calibri Light" w:hAnsi="Calibri Light"/>
      <w:color w:val="1F3763"/>
      <w:sz w:val="24"/>
    </w:rPr>
  </w:style>
  <w:style w:type="paragraph" w:styleId="Heading4">
    <w:name w:val="heading 4"/>
    <w:basedOn w:val="Normal"/>
    <w:next w:val="Normal"/>
    <w:link w:val="Heading4Char"/>
    <w:uiPriority w:val="9"/>
    <w:semiHidden/>
    <w:unhideWhenUsed/>
    <w:qFormat/>
    <w:pPr>
      <w:spacing w:before="40" w:after="0" w:line="259" w:lineRule="auto"/>
      <w:outlineLvl w:val="3"/>
    </w:pPr>
    <w:rPr>
      <w:rFonts w:ascii="Calibri Light" w:eastAsia="Calibri Light" w:hAnsi="Calibri Light"/>
      <w:i/>
      <w:color w:val="2F5496"/>
    </w:rPr>
  </w:style>
  <w:style w:type="paragraph" w:styleId="Heading5">
    <w:name w:val="heading 5"/>
    <w:basedOn w:val="Normal"/>
    <w:next w:val="Normal"/>
    <w:link w:val="Heading5Char"/>
    <w:uiPriority w:val="9"/>
    <w:semiHidden/>
    <w:unhideWhenUsed/>
    <w:qFormat/>
    <w:pPr>
      <w:spacing w:before="40" w:after="0" w:line="259" w:lineRule="auto"/>
      <w:outlineLvl w:val="4"/>
    </w:pPr>
    <w:rPr>
      <w:rFonts w:ascii="Calibri Light" w:eastAsia="Calibri Light" w:hAnsi="Calibri Light"/>
      <w:color w:val="2F5496"/>
    </w:rPr>
  </w:style>
  <w:style w:type="paragraph" w:styleId="Heading6">
    <w:name w:val="heading 6"/>
    <w:basedOn w:val="Normal"/>
    <w:next w:val="Normal"/>
    <w:link w:val="Heading6Char"/>
    <w:uiPriority w:val="9"/>
    <w:semiHidden/>
    <w:unhideWhenUsed/>
    <w:qFormat/>
    <w:pPr>
      <w:spacing w:before="40" w:after="0" w:line="259" w:lineRule="auto"/>
      <w:outlineLvl w:val="5"/>
    </w:pPr>
    <w:rPr>
      <w:rFonts w:ascii="Calibri Light" w:eastAsia="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ve1">
    <w:name w:val="Steve 1"/>
    <w:basedOn w:val="Normal"/>
    <w:next w:val="Normal"/>
    <w:pPr>
      <w:numPr>
        <w:numId w:val="1"/>
      </w:numPr>
      <w:spacing w:before="480" w:after="60"/>
      <w:outlineLvl w:val="0"/>
    </w:pPr>
    <w:rPr>
      <w:sz w:val="28"/>
    </w:rPr>
  </w:style>
  <w:style w:type="paragraph" w:customStyle="1" w:styleId="Steve2">
    <w:name w:val="Steve 2"/>
    <w:basedOn w:val="Normal"/>
    <w:next w:val="Normal"/>
    <w:pPr>
      <w:numPr>
        <w:ilvl w:val="1"/>
        <w:numId w:val="1"/>
      </w:numPr>
      <w:spacing w:before="240" w:after="60"/>
      <w:outlineLvl w:val="1"/>
    </w:pPr>
    <w:rPr>
      <w:rFonts w:ascii="Arial Bold" w:eastAsia="Arial Bold" w:hAnsi="Arial Bold"/>
      <w:b/>
      <w:sz w:val="22"/>
    </w:rPr>
  </w:style>
  <w:style w:type="character" w:customStyle="1" w:styleId="Steve3Char">
    <w:name w:val="Steve 3 Char"/>
    <w:basedOn w:val="DefaultParagraphFont"/>
    <w:link w:val="Steve3"/>
    <w:rPr>
      <w:rFonts w:ascii="Arial" w:eastAsia="Arial" w:hAnsi="Arial" w:cs="Angsana New"/>
    </w:rPr>
  </w:style>
  <w:style w:type="paragraph" w:customStyle="1" w:styleId="Steve3">
    <w:name w:val="Steve 3"/>
    <w:basedOn w:val="Normal"/>
    <w:link w:val="Steve3Char"/>
    <w:pPr>
      <w:numPr>
        <w:ilvl w:val="2"/>
        <w:numId w:val="1"/>
      </w:numPr>
      <w:outlineLvl w:val="2"/>
    </w:pPr>
    <w:rPr>
      <w:sz w:val="22"/>
    </w:rPr>
  </w:style>
  <w:style w:type="paragraph" w:customStyle="1" w:styleId="MEChapterheading">
    <w:name w:val="ME Chapter heading"/>
    <w:basedOn w:val="Normal"/>
    <w:next w:val="Normal"/>
    <w:pPr>
      <w:spacing w:after="360" w:line="480" w:lineRule="exact"/>
      <w:outlineLvl w:val="0"/>
    </w:pPr>
    <w:rPr>
      <w:sz w:val="48"/>
      <w:szCs w:val="48"/>
    </w:rPr>
  </w:style>
  <w:style w:type="paragraph" w:customStyle="1" w:styleId="Steve4">
    <w:name w:val="Steve 4"/>
    <w:basedOn w:val="Normal"/>
    <w:pPr>
      <w:numPr>
        <w:ilvl w:val="3"/>
        <w:numId w:val="1"/>
      </w:numPr>
      <w:outlineLvl w:val="3"/>
    </w:pPr>
  </w:style>
  <w:style w:type="paragraph" w:customStyle="1" w:styleId="Steve5">
    <w:name w:val="Steve 5"/>
    <w:basedOn w:val="Normal"/>
    <w:pPr>
      <w:numPr>
        <w:ilvl w:val="4"/>
        <w:numId w:val="1"/>
      </w:numPr>
      <w:outlineLvl w:val="4"/>
    </w:pPr>
  </w:style>
  <w:style w:type="paragraph" w:customStyle="1" w:styleId="Steve6">
    <w:name w:val="Steve 6"/>
    <w:basedOn w:val="Normal"/>
    <w:pPr>
      <w:numPr>
        <w:ilvl w:val="5"/>
        <w:numId w:val="1"/>
      </w:numPr>
      <w:outlineLvl w:val="5"/>
    </w:pPr>
  </w:style>
  <w:style w:type="paragraph" w:customStyle="1" w:styleId="Steve7">
    <w:name w:val="Steve 7"/>
    <w:basedOn w:val="Normal"/>
    <w:pPr>
      <w:numPr>
        <w:ilvl w:val="6"/>
        <w:numId w:val="1"/>
      </w:numPr>
    </w:pPr>
  </w:style>
  <w:style w:type="paragraph" w:customStyle="1" w:styleId="Steve8">
    <w:name w:val="Steve 8"/>
    <w:basedOn w:val="Normal"/>
    <w:pPr>
      <w:numPr>
        <w:ilvl w:val="7"/>
        <w:numId w:val="1"/>
      </w:numPr>
    </w:pPr>
  </w:style>
  <w:style w:type="paragraph" w:customStyle="1" w:styleId="Steve9">
    <w:name w:val="Steve 9"/>
    <w:basedOn w:val="Normal"/>
    <w:pPr>
      <w:numPr>
        <w:ilvl w:val="8"/>
        <w:numId w:val="1"/>
      </w:numPr>
    </w:pPr>
  </w:style>
  <w:style w:type="paragraph" w:customStyle="1" w:styleId="MELegal1">
    <w:name w:val="ME Legal 1"/>
    <w:basedOn w:val="Normal"/>
    <w:next w:val="Normal"/>
    <w:pPr>
      <w:spacing w:before="480" w:after="60"/>
      <w:ind w:left="680" w:hanging="680"/>
      <w:outlineLvl w:val="0"/>
    </w:pPr>
    <w:rPr>
      <w:sz w:val="28"/>
    </w:rPr>
  </w:style>
  <w:style w:type="paragraph" w:customStyle="1" w:styleId="MELegal2">
    <w:name w:val="ME Legal 2"/>
    <w:basedOn w:val="Normal"/>
    <w:next w:val="Normal"/>
    <w:pPr>
      <w:spacing w:before="240" w:after="60"/>
      <w:ind w:left="680" w:hanging="680"/>
      <w:outlineLvl w:val="1"/>
    </w:pPr>
    <w:rPr>
      <w:rFonts w:ascii="Arial Bold" w:eastAsia="Arial Bold" w:hAnsi="Arial Bold"/>
      <w:b/>
      <w:sz w:val="22"/>
    </w:rPr>
  </w:style>
  <w:style w:type="paragraph" w:customStyle="1" w:styleId="MELegal3">
    <w:name w:val="ME Legal 3"/>
    <w:basedOn w:val="Normal"/>
    <w:link w:val="MELegal3Char"/>
    <w:pPr>
      <w:ind w:left="1361" w:hanging="681"/>
      <w:outlineLvl w:val="2"/>
    </w:pPr>
  </w:style>
  <w:style w:type="character" w:customStyle="1" w:styleId="MELegal3Char">
    <w:name w:val="ME Legal 3 Char"/>
    <w:basedOn w:val="DefaultParagraphFont"/>
    <w:link w:val="MELegal3"/>
    <w:rPr>
      <w:rFonts w:ascii="Arial" w:eastAsia="Arial" w:hAnsi="Arial" w:cs="Angsana New"/>
      <w:sz w:val="20"/>
    </w:rPr>
  </w:style>
  <w:style w:type="paragraph" w:customStyle="1" w:styleId="MELegal4">
    <w:name w:val="ME Legal 4"/>
    <w:basedOn w:val="Normal"/>
    <w:pPr>
      <w:ind w:left="2041" w:hanging="680"/>
      <w:outlineLvl w:val="3"/>
    </w:pPr>
  </w:style>
  <w:style w:type="paragraph" w:customStyle="1" w:styleId="MELegal5">
    <w:name w:val="ME Legal 5"/>
    <w:basedOn w:val="Normal"/>
    <w:pPr>
      <w:tabs>
        <w:tab w:val="num" w:pos="2722"/>
      </w:tabs>
      <w:ind w:left="2722" w:hanging="681"/>
      <w:outlineLvl w:val="4"/>
    </w:pPr>
  </w:style>
  <w:style w:type="paragraph" w:customStyle="1" w:styleId="MELegal6">
    <w:name w:val="ME Legal 6"/>
    <w:basedOn w:val="Normal"/>
    <w:pPr>
      <w:tabs>
        <w:tab w:val="num" w:pos="3402"/>
      </w:tabs>
      <w:ind w:left="3402" w:hanging="680"/>
      <w:outlineLvl w:val="5"/>
    </w:pPr>
  </w:style>
  <w:style w:type="paragraph" w:customStyle="1" w:styleId="MELegal7">
    <w:name w:val="ME Legal 7"/>
    <w:basedOn w:val="Normal"/>
    <w:pPr>
      <w:tabs>
        <w:tab w:val="num" w:pos="4082"/>
      </w:tabs>
      <w:ind w:left="4082" w:hanging="680"/>
    </w:pPr>
  </w:style>
  <w:style w:type="paragraph" w:customStyle="1" w:styleId="MELegal8">
    <w:name w:val="ME Legal 8"/>
    <w:basedOn w:val="Normal"/>
    <w:pPr>
      <w:tabs>
        <w:tab w:val="num" w:pos="4762"/>
      </w:tabs>
      <w:ind w:left="4763" w:hanging="681"/>
    </w:pPr>
  </w:style>
  <w:style w:type="paragraph" w:customStyle="1" w:styleId="MELegal9">
    <w:name w:val="ME Legal 9"/>
    <w:basedOn w:val="Normal"/>
    <w:pPr>
      <w:tabs>
        <w:tab w:val="num" w:pos="5442"/>
      </w:tabs>
      <w:ind w:left="5443" w:hanging="680"/>
    </w:pPr>
  </w:style>
  <w:style w:type="paragraph" w:styleId="Header">
    <w:name w:val="header"/>
    <w:basedOn w:val="Normal"/>
    <w:link w:val="HeaderChar"/>
    <w:pPr>
      <w:tabs>
        <w:tab w:val="center" w:pos="4512"/>
        <w:tab w:val="right" w:pos="9025"/>
      </w:tabs>
      <w:spacing w:after="0" w:line="240" w:lineRule="auto"/>
    </w:pPr>
  </w:style>
  <w:style w:type="character" w:customStyle="1" w:styleId="HeaderChar">
    <w:name w:val="Header Char"/>
    <w:basedOn w:val="DefaultParagraphFont"/>
    <w:link w:val="Header"/>
    <w:rPr>
      <w:rFonts w:ascii="Arial" w:eastAsia="Arial" w:hAnsi="Arial" w:cs="Angsana New"/>
      <w:sz w:val="20"/>
    </w:rPr>
  </w:style>
  <w:style w:type="paragraph" w:styleId="Footer">
    <w:name w:val="footer"/>
    <w:basedOn w:val="Normal"/>
    <w:link w:val="FooterChar"/>
    <w:pPr>
      <w:tabs>
        <w:tab w:val="center" w:pos="4512"/>
        <w:tab w:val="right" w:pos="9025"/>
      </w:tabs>
      <w:spacing w:after="0" w:line="240" w:lineRule="auto"/>
    </w:pPr>
  </w:style>
  <w:style w:type="character" w:customStyle="1" w:styleId="FooterChar">
    <w:name w:val="Footer Char"/>
    <w:basedOn w:val="DefaultParagraphFont"/>
    <w:link w:val="Footer"/>
    <w:rPr>
      <w:rFonts w:ascii="Arial" w:eastAsia="Arial" w:hAnsi="Arial" w:cs="Angsana New"/>
      <w:sz w:val="20"/>
    </w:rPr>
  </w:style>
  <w:style w:type="character" w:customStyle="1" w:styleId="Heading1Char">
    <w:name w:val="Heading 1 Char"/>
    <w:basedOn w:val="DefaultParagraphFont"/>
    <w:link w:val="Heading1"/>
    <w:rPr>
      <w:rFonts w:ascii="Calibri Light" w:eastAsia="Calibri Light" w:hAnsi="Calibri Light"/>
      <w:color w:val="2F5496"/>
      <w:sz w:val="32"/>
    </w:rPr>
  </w:style>
  <w:style w:type="character" w:customStyle="1" w:styleId="Heading2Char">
    <w:name w:val="Heading 2 Char"/>
    <w:basedOn w:val="DefaultParagraphFont"/>
    <w:link w:val="Heading2"/>
    <w:rPr>
      <w:rFonts w:ascii="Calibri Light" w:eastAsia="Calibri Light" w:hAnsi="Calibri Light"/>
      <w:color w:val="2F5496"/>
      <w:sz w:val="26"/>
    </w:rPr>
  </w:style>
  <w:style w:type="character" w:customStyle="1" w:styleId="Heading3Char">
    <w:name w:val="Heading 3 Char"/>
    <w:basedOn w:val="DefaultParagraphFont"/>
    <w:link w:val="Heading3"/>
    <w:rPr>
      <w:rFonts w:ascii="Calibri Light" w:eastAsia="Calibri Light" w:hAnsi="Calibri Light"/>
      <w:color w:val="1F3763"/>
      <w:sz w:val="24"/>
    </w:rPr>
  </w:style>
  <w:style w:type="character" w:customStyle="1" w:styleId="Heading4Char">
    <w:name w:val="Heading 4 Char"/>
    <w:basedOn w:val="DefaultParagraphFont"/>
    <w:link w:val="Heading4"/>
    <w:rPr>
      <w:rFonts w:ascii="Calibri Light" w:eastAsia="Calibri Light" w:hAnsi="Calibri Light"/>
      <w:i/>
      <w:color w:val="2F5496"/>
    </w:rPr>
  </w:style>
  <w:style w:type="character" w:customStyle="1" w:styleId="Heading5Char">
    <w:name w:val="Heading 5 Char"/>
    <w:basedOn w:val="DefaultParagraphFont"/>
    <w:link w:val="Heading5"/>
    <w:rPr>
      <w:rFonts w:ascii="Calibri Light" w:eastAsia="Calibri Light" w:hAnsi="Calibri Light"/>
      <w:color w:val="2F5496"/>
    </w:rPr>
  </w:style>
  <w:style w:type="character" w:customStyle="1" w:styleId="Heading6Char">
    <w:name w:val="Heading 6 Char"/>
    <w:basedOn w:val="DefaultParagraphFont"/>
    <w:link w:val="Heading6"/>
    <w:rPr>
      <w:rFonts w:ascii="Calibri Light" w:eastAsia="Calibri Light" w:hAnsi="Calibri Light"/>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p:lastModifiedBy>
  <cp:revision>3</cp:revision>
  <dcterms:created xsi:type="dcterms:W3CDTF">2023-07-17T23:32:00Z</dcterms:created>
  <dcterms:modified xsi:type="dcterms:W3CDTF">2023-07-17T23:39:00Z</dcterms:modified>
</cp:coreProperties>
</file>